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E61A" w14:textId="77777777" w:rsidR="00263CF9" w:rsidRDefault="00263CF9" w:rsidP="00263CF9">
      <w:pPr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CE6796" wp14:editId="146893E0">
                <wp:simplePos x="0" y="0"/>
                <wp:positionH relativeFrom="column">
                  <wp:posOffset>194310</wp:posOffset>
                </wp:positionH>
                <wp:positionV relativeFrom="paragraph">
                  <wp:posOffset>85725</wp:posOffset>
                </wp:positionV>
                <wp:extent cx="694690" cy="694690"/>
                <wp:effectExtent l="13335" t="19050" r="1587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49A27" id="Прямоугольник 7" o:spid="_x0000_s1026" style="position:absolute;margin-left:15.3pt;margin-top:6.75pt;width:54.7pt;height:54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" strokeweight=".53mm">
                <v:stroke endcap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FDBC90" wp14:editId="43379F07">
                <wp:simplePos x="0" y="0"/>
                <wp:positionH relativeFrom="column">
                  <wp:posOffset>323850</wp:posOffset>
                </wp:positionH>
                <wp:positionV relativeFrom="paragraph">
                  <wp:posOffset>177165</wp:posOffset>
                </wp:positionV>
                <wp:extent cx="274320" cy="274320"/>
                <wp:effectExtent l="19050" t="5715" r="20955" b="5715"/>
                <wp:wrapNone/>
                <wp:docPr id="6" name="Параллелограм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parallelogram">
                          <a:avLst>
                            <a:gd name="adj" fmla="val 53704"/>
                          </a:avLst>
                        </a:prstGeom>
                        <a:solidFill>
                          <a:srgbClr val="0000FF"/>
                        </a:solidFill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CCC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6" o:spid="_x0000_s1026" type="#_x0000_t7" style="position:absolute;margin-left:25.5pt;margin-top:13.95pt;width:21.6pt;height:21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" adj="11600" fillcolor="blue" strokecolor="blue" strokeweight=".26mm">
                <v:stroke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DCAAA8" wp14:editId="778BC412">
                <wp:simplePos x="0" y="0"/>
                <wp:positionH relativeFrom="column">
                  <wp:posOffset>285750</wp:posOffset>
                </wp:positionH>
                <wp:positionV relativeFrom="paragraph">
                  <wp:posOffset>451485</wp:posOffset>
                </wp:positionV>
                <wp:extent cx="274320" cy="274320"/>
                <wp:effectExtent l="19050" t="13335" r="20955" b="7620"/>
                <wp:wrapNone/>
                <wp:docPr id="5" name="Параллелограм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parallelogram">
                          <a:avLst>
                            <a:gd name="adj" fmla="val 55556"/>
                          </a:avLst>
                        </a:prstGeom>
                        <a:solidFill>
                          <a:srgbClr val="0000FF"/>
                        </a:solidFill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6126" id="Параллелограмм 5" o:spid="_x0000_s1026" type="#_x0000_t7" style="position:absolute;margin-left:22.5pt;margin-top:35.55pt;width:21.6pt;height:21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" adj="12000" fillcolor="blue" strokecolor="blue" strokeweight=".26mm">
                <v:stroke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EDECF6" wp14:editId="0DA86E1D">
                <wp:simplePos x="0" y="0"/>
                <wp:positionH relativeFrom="column">
                  <wp:posOffset>468630</wp:posOffset>
                </wp:positionH>
                <wp:positionV relativeFrom="paragraph">
                  <wp:posOffset>634365</wp:posOffset>
                </wp:positionV>
                <wp:extent cx="365760" cy="91440"/>
                <wp:effectExtent l="20955" t="5715" r="22860" b="7620"/>
                <wp:wrapNone/>
                <wp:docPr id="4" name="Параллелограм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91440"/>
                        </a:xfrm>
                        <a:prstGeom prst="parallelogram">
                          <a:avLst>
                            <a:gd name="adj" fmla="val 63204"/>
                          </a:avLst>
                        </a:prstGeom>
                        <a:solidFill>
                          <a:srgbClr val="0000FF"/>
                        </a:solidFill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CCFC" id="Параллелограмм 4" o:spid="_x0000_s1026" type="#_x0000_t7" style="position:absolute;margin-left:36.9pt;margin-top:49.95pt;width:28.8pt;height:7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" adj="3413" fillcolor="blue" strokecolor="blue" strokeweight=".26mm">
                <v:stroke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9512B9" wp14:editId="1EFC01ED">
                <wp:simplePos x="0" y="0"/>
                <wp:positionH relativeFrom="column">
                  <wp:posOffset>560070</wp:posOffset>
                </wp:positionH>
                <wp:positionV relativeFrom="paragraph">
                  <wp:posOffset>451485</wp:posOffset>
                </wp:positionV>
                <wp:extent cx="274320" cy="182880"/>
                <wp:effectExtent l="17145" t="22860" r="2286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721E9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35.55pt" to="65.7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" strokecolor="blue" strokeweight=".79mm">
                <v:stroke joinstyle="miter" endcap="square"/>
              </v:line>
            </w:pict>
          </mc:Fallback>
        </mc:AlternateContent>
      </w:r>
    </w:p>
    <w:p w14:paraId="23C971DA" w14:textId="77777777" w:rsidR="00263CF9" w:rsidRDefault="00263CF9" w:rsidP="00263CF9">
      <w:pPr>
        <w:pStyle w:val="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ОБЩЕСТВО С ОГРАНИЧЕННОЙ ОТВЕТСТВЕННОСТЬЮ</w:t>
      </w:r>
    </w:p>
    <w:p w14:paraId="02217C29" w14:textId="77777777" w:rsidR="00263CF9" w:rsidRDefault="00263CF9" w:rsidP="00263CF9">
      <w:pPr>
        <w:pStyle w:val="1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</w:rPr>
        <w:t>КАЗАНСКИЙ ЭЛЕКТРОМЕХАНИЧЕСКИЙ ЗАВОД</w:t>
      </w:r>
    </w:p>
    <w:p w14:paraId="59A4DAB4" w14:textId="77777777" w:rsidR="00263CF9" w:rsidRDefault="00263CF9" w:rsidP="00263CF9">
      <w:pPr>
        <w:pBdr>
          <w:bottom w:val="single" w:sz="12" w:space="11" w:color="000000"/>
        </w:pBdr>
        <w:rPr>
          <w:rFonts w:ascii="Arial" w:hAnsi="Arial" w:cs="Arial"/>
          <w:sz w:val="22"/>
        </w:rPr>
      </w:pPr>
    </w:p>
    <w:p w14:paraId="246712DF" w14:textId="77777777" w:rsidR="00263CF9" w:rsidRDefault="00263CF9" w:rsidP="00263CF9">
      <w:pPr>
        <w:rPr>
          <w:rFonts w:eastAsia="Arial"/>
          <w:sz w:val="18"/>
        </w:rPr>
      </w:pPr>
      <w:r>
        <w:rPr>
          <w:rFonts w:ascii="Arial" w:hAnsi="Arial" w:cs="Arial"/>
          <w:sz w:val="18"/>
        </w:rPr>
        <w:t>Татарстан, 420039, г. Казань, ул. Восход, 39                              Телефон: Генеральный директор (843) 560-51-15</w:t>
      </w:r>
    </w:p>
    <w:p w14:paraId="214BB993" w14:textId="77777777" w:rsidR="00263CF9" w:rsidRDefault="00263CF9" w:rsidP="00263CF9">
      <w:pPr>
        <w:pStyle w:val="21"/>
        <w:rPr>
          <w:sz w:val="18"/>
        </w:rPr>
      </w:pPr>
      <w:hyperlink r:id="rId5" w:history="1">
        <w:r>
          <w:rPr>
            <w:rStyle w:val="a3"/>
            <w:sz w:val="18"/>
            <w:szCs w:val="18"/>
            <w:lang w:val="en-US"/>
          </w:rPr>
          <w:t>www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kazanemz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eastAsia="Arial"/>
          <w:sz w:val="18"/>
        </w:rPr>
        <w:t xml:space="preserve">                                                                                            </w:t>
      </w:r>
      <w:r>
        <w:rPr>
          <w:sz w:val="18"/>
        </w:rPr>
        <w:t>Коммерческий отдел    (843) 560-51-12</w:t>
      </w:r>
    </w:p>
    <w:p w14:paraId="711AF798" w14:textId="77777777" w:rsidR="00263CF9" w:rsidRDefault="00263CF9" w:rsidP="00263CF9">
      <w:pPr>
        <w:rPr>
          <w:rFonts w:ascii="Arial" w:hAnsi="Arial" w:cs="Arial"/>
          <w:sz w:val="18"/>
        </w:rPr>
      </w:pPr>
    </w:p>
    <w:p w14:paraId="32996F17" w14:textId="77777777" w:rsidR="00263CF9" w:rsidRDefault="00263CF9" w:rsidP="00263CF9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Р/счет 40702810462000003901, в ОСБ Банк Татарстан №8610 г. Казань,</w:t>
      </w:r>
    </w:p>
    <w:p w14:paraId="43479C59" w14:textId="77777777" w:rsidR="00263CF9" w:rsidRDefault="00263CF9" w:rsidP="00263CF9">
      <w:pPr>
        <w:jc w:val="center"/>
        <w:rPr>
          <w:sz w:val="18"/>
        </w:rPr>
      </w:pPr>
      <w:r>
        <w:rPr>
          <w:rFonts w:ascii="Arial" w:hAnsi="Arial" w:cs="Arial"/>
          <w:color w:val="000000"/>
          <w:sz w:val="18"/>
        </w:rPr>
        <w:t>к/с  30101810600000000603,</w:t>
      </w:r>
      <w:r>
        <w:rPr>
          <w:rFonts w:ascii="Arial" w:hAnsi="Arial" w:cs="Arial"/>
          <w:sz w:val="18"/>
        </w:rPr>
        <w:t xml:space="preserve"> ОКПО  47108169</w:t>
      </w:r>
    </w:p>
    <w:p w14:paraId="2D45D7C0" w14:textId="77777777" w:rsidR="00263CF9" w:rsidRDefault="00263CF9" w:rsidP="00263CF9">
      <w:pPr>
        <w:pStyle w:val="3"/>
        <w:numPr>
          <w:ilvl w:val="2"/>
          <w:numId w:val="1"/>
        </w:numPr>
        <w:jc w:val="center"/>
        <w:rPr>
          <w:b w:val="0"/>
          <w:sz w:val="20"/>
        </w:rPr>
      </w:pPr>
      <w:r>
        <w:rPr>
          <w:b w:val="0"/>
          <w:sz w:val="18"/>
        </w:rPr>
        <w:t>ИНН 1658156908,  БИК  049205603, КПП 165801001</w:t>
      </w:r>
    </w:p>
    <w:p w14:paraId="6B72BD49" w14:textId="732C1751" w:rsidR="00263CF9" w:rsidRDefault="00263CF9" w:rsidP="00263CF9">
      <w:pPr>
        <w:pStyle w:val="2"/>
        <w:numPr>
          <w:ilvl w:val="1"/>
          <w:numId w:val="1"/>
        </w:numPr>
        <w:tabs>
          <w:tab w:val="left" w:pos="0"/>
        </w:tabs>
      </w:pPr>
      <w:r>
        <w:rPr>
          <w:b w:val="0"/>
          <w:i w:val="0"/>
          <w:sz w:val="20"/>
          <w:szCs w:val="20"/>
        </w:rPr>
        <w:t>Исх.                                                                                                                  от «</w:t>
      </w:r>
      <w:r w:rsidR="00DD052B">
        <w:rPr>
          <w:b w:val="0"/>
          <w:i w:val="0"/>
          <w:sz w:val="20"/>
          <w:szCs w:val="20"/>
        </w:rPr>
        <w:t>11</w:t>
      </w:r>
      <w:r>
        <w:rPr>
          <w:b w:val="0"/>
          <w:i w:val="0"/>
          <w:sz w:val="20"/>
          <w:szCs w:val="20"/>
        </w:rPr>
        <w:t xml:space="preserve">» </w:t>
      </w:r>
      <w:r w:rsidR="00DD052B">
        <w:rPr>
          <w:b w:val="0"/>
          <w:i w:val="0"/>
          <w:sz w:val="20"/>
          <w:szCs w:val="20"/>
        </w:rPr>
        <w:t>феврал</w:t>
      </w:r>
      <w:r>
        <w:rPr>
          <w:b w:val="0"/>
          <w:i w:val="0"/>
          <w:sz w:val="20"/>
          <w:szCs w:val="20"/>
        </w:rPr>
        <w:t>я</w:t>
      </w:r>
      <w:r w:rsidR="00DD052B">
        <w:rPr>
          <w:b w:val="0"/>
          <w:i w:val="0"/>
          <w:sz w:val="20"/>
          <w:szCs w:val="20"/>
        </w:rPr>
        <w:t xml:space="preserve"> </w:t>
      </w:r>
      <w:r>
        <w:rPr>
          <w:b w:val="0"/>
          <w:i w:val="0"/>
          <w:sz w:val="20"/>
          <w:szCs w:val="20"/>
        </w:rPr>
        <w:t>2025</w:t>
      </w:r>
      <w:r w:rsidR="00DD052B">
        <w:rPr>
          <w:b w:val="0"/>
          <w:i w:val="0"/>
          <w:sz w:val="20"/>
          <w:szCs w:val="20"/>
        </w:rPr>
        <w:t xml:space="preserve"> </w:t>
      </w:r>
      <w:r>
        <w:rPr>
          <w:b w:val="0"/>
          <w:i w:val="0"/>
          <w:sz w:val="20"/>
          <w:szCs w:val="20"/>
        </w:rPr>
        <w:t>г.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</w:t>
      </w:r>
    </w:p>
    <w:p w14:paraId="2BD47FE0" w14:textId="77777777" w:rsidR="00263CF9" w:rsidRDefault="00263CF9" w:rsidP="00263CF9">
      <w:pPr>
        <w:pStyle w:val="2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</w:t>
      </w:r>
      <w:r>
        <w:rPr>
          <w:i w:val="0"/>
        </w:rPr>
        <w:t xml:space="preserve">         </w:t>
      </w:r>
    </w:p>
    <w:p w14:paraId="123A6CA6" w14:textId="77777777" w:rsidR="00263CF9" w:rsidRDefault="00263CF9" w:rsidP="00263CF9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</w:t>
      </w:r>
    </w:p>
    <w:p w14:paraId="6666DF97" w14:textId="77777777" w:rsidR="00263CF9" w:rsidRDefault="00263CF9" w:rsidP="00263CF9">
      <w:pPr>
        <w:jc w:val="center"/>
        <w:rPr>
          <w:b/>
        </w:rPr>
      </w:pPr>
      <w:r>
        <w:rPr>
          <w:b/>
        </w:rPr>
        <w:t>Коммерческое предложение</w:t>
      </w:r>
    </w:p>
    <w:p w14:paraId="139C820B" w14:textId="77777777" w:rsidR="00263CF9" w:rsidRDefault="00263CF9" w:rsidP="00263CF9">
      <w:pPr>
        <w:jc w:val="center"/>
        <w:rPr>
          <w:b/>
          <w:sz w:val="28"/>
          <w:szCs w:val="28"/>
        </w:rPr>
      </w:pPr>
    </w:p>
    <w:p w14:paraId="76359FD5" w14:textId="77777777" w:rsidR="00263CF9" w:rsidRPr="00263CF9" w:rsidRDefault="00263CF9" w:rsidP="00263CF9">
      <w:pPr>
        <w:ind w:firstLine="708"/>
        <w:jc w:val="both"/>
      </w:pPr>
      <w:r>
        <w:t>ООО КЭМЗ предлагает поставку телескопического автогидроподъемника Т-28 на шасси ГАЗ-С41R13 и ГАЗ-</w:t>
      </w:r>
      <w:r>
        <w:rPr>
          <w:lang w:val="en-US"/>
        </w:rPr>
        <w:t>C</w:t>
      </w:r>
      <w:r w:rsidRPr="00263CF9">
        <w:t>42</w:t>
      </w:r>
      <w:r>
        <w:rPr>
          <w:lang w:val="en-US"/>
        </w:rPr>
        <w:t>R</w:t>
      </w:r>
      <w:r w:rsidRPr="00263CF9">
        <w:t>33</w:t>
      </w:r>
      <w:r>
        <w:t>.</w:t>
      </w:r>
    </w:p>
    <w:p w14:paraId="0241A54B" w14:textId="77777777" w:rsidR="00263CF9" w:rsidRDefault="00263CF9" w:rsidP="00263CF9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Телескопический автогидроподъемник Т-28 предназначен для проведения строительно-монтажных и эксплуатационных работ в различных сферах производства, требующих подъема людей с материалами и инструментами на высоту до 28 м.</w:t>
      </w:r>
    </w:p>
    <w:p w14:paraId="2B6EEBEA" w14:textId="77777777" w:rsidR="00263CF9" w:rsidRDefault="00263CF9" w:rsidP="00263CF9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Наличие изолированной поворотной алюминиевой люльки (</w:t>
      </w:r>
      <w:r>
        <w:t>±</w:t>
      </w:r>
      <w:r>
        <w:rPr>
          <w:lang w:eastAsia="ru-RU"/>
        </w:rPr>
        <w:t>90) позволяет выполнять обслуживание электрически</w:t>
      </w:r>
      <w:r w:rsidR="00015037">
        <w:rPr>
          <w:lang w:eastAsia="ru-RU"/>
        </w:rPr>
        <w:t>х установок напряжением до 2000</w:t>
      </w:r>
      <w:r>
        <w:rPr>
          <w:lang w:eastAsia="ru-RU"/>
        </w:rPr>
        <w:t>В без его отключения.  Подъемник снабжен двумя пультами управления навесным оборудованием: выносным и расположенным в люльке.</w:t>
      </w:r>
    </w:p>
    <w:p w14:paraId="595D364B" w14:textId="77777777" w:rsidR="00263CF9" w:rsidRDefault="00263CF9" w:rsidP="00263CF9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Автогидроподъемник адаптирован к различным климатическим условиям, работает при температуре окружающей среды от - 40̊ до + 40˚С и скорости ветра не более 10 м/с.</w:t>
      </w:r>
    </w:p>
    <w:p w14:paraId="67F8B442" w14:textId="77777777" w:rsidR="00263CF9" w:rsidRDefault="00263CF9" w:rsidP="00263CF9">
      <w:pPr>
        <w:suppressAutoHyphens w:val="0"/>
        <w:ind w:firstLine="709"/>
        <w:jc w:val="both"/>
        <w:rPr>
          <w:lang w:eastAsia="ru-RU"/>
        </w:rPr>
      </w:pPr>
    </w:p>
    <w:p w14:paraId="4B284016" w14:textId="77777777" w:rsidR="00FC7C95" w:rsidRDefault="00426834" w:rsidP="00263CF9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</w:t>
      </w:r>
      <w:r>
        <w:rPr>
          <w:b/>
          <w:lang w:eastAsia="ru-RU"/>
        </w:rPr>
        <w:t>Т-28 на шасси ГАЗ-</w:t>
      </w:r>
      <w:r>
        <w:rPr>
          <w:b/>
          <w:lang w:val="en-US" w:eastAsia="ru-RU"/>
        </w:rPr>
        <w:t>C</w:t>
      </w:r>
      <w:r>
        <w:rPr>
          <w:b/>
          <w:lang w:eastAsia="ru-RU"/>
        </w:rPr>
        <w:t>41</w:t>
      </w:r>
      <w:r>
        <w:rPr>
          <w:b/>
          <w:lang w:val="en-US" w:eastAsia="ru-RU"/>
        </w:rPr>
        <w:t>R</w:t>
      </w:r>
      <w:r>
        <w:rPr>
          <w:b/>
          <w:lang w:eastAsia="ru-RU"/>
        </w:rPr>
        <w:t>13</w:t>
      </w:r>
    </w:p>
    <w:p w14:paraId="622F6C59" w14:textId="77777777" w:rsidR="00263CF9" w:rsidRDefault="00FC7C95" w:rsidP="00263CF9">
      <w:pPr>
        <w:pStyle w:val="a4"/>
        <w:ind w:left="1428" w:hanging="861"/>
        <w:jc w:val="center"/>
      </w:pPr>
      <w:r w:rsidRPr="006830AC">
        <w:rPr>
          <w:noProof/>
          <w:lang w:eastAsia="ru-RU"/>
        </w:rPr>
        <w:drawing>
          <wp:inline distT="0" distB="0" distL="0" distR="0" wp14:anchorId="44E295D9" wp14:editId="439B7AE0">
            <wp:extent cx="4781550" cy="3857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12" t="28601" r="29100" b="5048"/>
                    <a:stretch/>
                  </pic:blipFill>
                  <pic:spPr bwMode="auto">
                    <a:xfrm>
                      <a:off x="0" y="0"/>
                      <a:ext cx="47815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C82CC" w14:textId="77777777" w:rsidR="00426834" w:rsidRDefault="00426834" w:rsidP="00263CF9">
      <w:pPr>
        <w:pStyle w:val="a4"/>
        <w:ind w:left="1428" w:hanging="861"/>
        <w:jc w:val="center"/>
      </w:pPr>
      <w:r>
        <w:rPr>
          <w:b/>
          <w:lang w:eastAsia="ru-RU"/>
        </w:rPr>
        <w:lastRenderedPageBreak/>
        <w:t>Т-28 на шасси ГАЗ-</w:t>
      </w:r>
      <w:r>
        <w:rPr>
          <w:b/>
          <w:lang w:val="en-US" w:eastAsia="ru-RU"/>
        </w:rPr>
        <w:t>C</w:t>
      </w:r>
      <w:r w:rsidRPr="00FC7C95">
        <w:rPr>
          <w:b/>
          <w:lang w:eastAsia="ru-RU"/>
        </w:rPr>
        <w:t>42</w:t>
      </w:r>
      <w:r>
        <w:rPr>
          <w:b/>
          <w:lang w:val="en-US" w:eastAsia="ru-RU"/>
        </w:rPr>
        <w:t>R</w:t>
      </w:r>
      <w:r w:rsidRPr="00FC7C95">
        <w:rPr>
          <w:b/>
          <w:lang w:eastAsia="ru-RU"/>
        </w:rPr>
        <w:t>33</w:t>
      </w:r>
    </w:p>
    <w:p w14:paraId="0812BE9B" w14:textId="77777777" w:rsidR="00263CF9" w:rsidRDefault="00FC7C95" w:rsidP="00263CF9">
      <w:pPr>
        <w:pStyle w:val="a4"/>
        <w:ind w:left="1428" w:hanging="861"/>
        <w:jc w:val="center"/>
      </w:pPr>
      <w:r w:rsidRPr="007D41B9">
        <w:rPr>
          <w:noProof/>
          <w:lang w:eastAsia="ru-RU"/>
        </w:rPr>
        <w:drawing>
          <wp:inline distT="0" distB="0" distL="0" distR="0" wp14:anchorId="3EC5C36F" wp14:editId="43E74DEB">
            <wp:extent cx="5637745" cy="40430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23" t="28993" r="39952" b="39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39" cy="405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6E266" w14:textId="77777777" w:rsidR="00263CF9" w:rsidRDefault="00263CF9" w:rsidP="00FC7C95">
      <w:pPr>
        <w:pStyle w:val="a4"/>
        <w:rPr>
          <w:b/>
        </w:rPr>
      </w:pPr>
    </w:p>
    <w:p w14:paraId="38C855B2" w14:textId="77777777" w:rsidR="00263CF9" w:rsidRDefault="005A3891" w:rsidP="00263CF9">
      <w:pPr>
        <w:pStyle w:val="a4"/>
        <w:spacing w:after="0"/>
        <w:ind w:left="1429" w:hanging="862"/>
        <w:jc w:val="center"/>
        <w:rPr>
          <w:b/>
          <w:color w:val="333333"/>
        </w:rPr>
      </w:pPr>
      <w:r>
        <w:rPr>
          <w:b/>
        </w:rPr>
        <w:t>Технические характеристики Т-28</w:t>
      </w:r>
    </w:p>
    <w:tbl>
      <w:tblPr>
        <w:tblW w:w="10356" w:type="dxa"/>
        <w:tblInd w:w="-931" w:type="dxa"/>
        <w:tblBorders>
          <w:top w:val="single" w:sz="6" w:space="0" w:color="125D78"/>
          <w:left w:val="single" w:sz="6" w:space="0" w:color="auto"/>
          <w:bottom w:val="single" w:sz="6" w:space="0" w:color="125D78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  <w:gridCol w:w="2595"/>
      </w:tblGrid>
      <w:tr w:rsidR="00263CF9" w14:paraId="12140731" w14:textId="77777777" w:rsidTr="00FC7C95">
        <w:tc>
          <w:tcPr>
            <w:tcW w:w="7761" w:type="dxa"/>
            <w:tcBorders>
              <w:top w:val="single" w:sz="6" w:space="0" w:color="125D7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C640E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b/>
                <w:lang w:eastAsia="ru-RU"/>
              </w:rPr>
            </w:pPr>
            <w:r>
              <w:rPr>
                <w:b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6" w:space="0" w:color="125D78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E7577C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b/>
                <w:lang w:eastAsia="ru-RU"/>
              </w:rPr>
            </w:pPr>
            <w:r>
              <w:rPr>
                <w:b/>
                <w:bdr w:val="none" w:sz="0" w:space="0" w:color="auto" w:frame="1"/>
                <w:lang w:eastAsia="ru-RU"/>
              </w:rPr>
              <w:t>Значение</w:t>
            </w:r>
          </w:p>
        </w:tc>
      </w:tr>
      <w:tr w:rsidR="00263CF9" w14:paraId="2BA87DBC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49FCB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Шасси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53030B" w14:textId="77777777" w:rsidR="00263CF9" w:rsidRP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 </w:t>
            </w:r>
            <w:r>
              <w:rPr>
                <w:bdr w:val="none" w:sz="0" w:space="0" w:color="auto" w:frame="1"/>
                <w:lang w:eastAsia="ru-RU"/>
              </w:rPr>
              <w:t>ГАЗ-</w:t>
            </w:r>
            <w:r>
              <w:t xml:space="preserve"> С41R13</w:t>
            </w:r>
            <w:r>
              <w:rPr>
                <w:lang w:val="en-US"/>
              </w:rPr>
              <w:t>/C42R33</w:t>
            </w:r>
          </w:p>
        </w:tc>
      </w:tr>
      <w:tr w:rsidR="00263CF9" w14:paraId="6FD46A00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EC6CBC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Колесная формула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146786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4х2</w:t>
            </w:r>
          </w:p>
        </w:tc>
      </w:tr>
      <w:tr w:rsidR="00263CF9" w14:paraId="33C01992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F3789D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Число мест в кабине шасси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66E732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3</w:t>
            </w:r>
          </w:p>
        </w:tc>
      </w:tr>
      <w:tr w:rsidR="00263CF9" w14:paraId="3341127E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A1B68D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Грузоподъемность, кг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52820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</w:tr>
      <w:tr w:rsidR="00263CF9" w14:paraId="2BBC4DEE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6F2E75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Габаритные размеры люльки, мм 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5631AB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1400х720х1100</w:t>
            </w:r>
          </w:p>
        </w:tc>
      </w:tr>
      <w:tr w:rsidR="00263CF9" w14:paraId="7FC5F169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67102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Время подъема люльки на максимальную высоту, с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2A59DA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</w:tr>
      <w:tr w:rsidR="00263CF9" w14:paraId="7C178ECC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CB34AA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Высота подъема, максимальная, 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B050C5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</w:tr>
      <w:tr w:rsidR="00263CF9" w14:paraId="06DAA13F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CE246B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Полная масса подъемника, кг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57DD89" w14:textId="77777777" w:rsidR="00263CF9" w:rsidRPr="00FC7C95" w:rsidRDefault="00FC7C95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7350</w:t>
            </w:r>
            <w:r>
              <w:rPr>
                <w:lang w:val="en-US" w:eastAsia="ru-RU"/>
              </w:rPr>
              <w:t>/7950</w:t>
            </w:r>
          </w:p>
        </w:tc>
      </w:tr>
      <w:tr w:rsidR="00263CF9" w14:paraId="200D474E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8A483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Вылет, максимальный, м при 150/300кг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7BF907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14,8/12,7</w:t>
            </w:r>
          </w:p>
        </w:tc>
      </w:tr>
      <w:tr w:rsidR="00263CF9" w14:paraId="5BB69E2C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7532EF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Угол поворота люльки, градус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FCC20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±90</w:t>
            </w:r>
          </w:p>
        </w:tc>
      </w:tr>
      <w:tr w:rsidR="00263CF9" w14:paraId="6303E3B7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DEE0D2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Угол поворота стрелы, градусы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392D0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</w:tr>
      <w:tr w:rsidR="00263CF9" w14:paraId="6D6625C7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43DF7D" w14:textId="77777777" w:rsidR="00263CF9" w:rsidRDefault="00263CF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Распределение массы в транспортном положении на оси, кг:</w:t>
            </w:r>
          </w:p>
          <w:p w14:paraId="71E1897C" w14:textId="77777777" w:rsidR="00263CF9" w:rsidRDefault="00263CF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 переднюю</w:t>
            </w:r>
          </w:p>
          <w:p w14:paraId="74645A65" w14:textId="77777777" w:rsidR="00263CF9" w:rsidRDefault="00263CF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 заднюю (тележку)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ECDABD" w14:textId="77777777" w:rsidR="00263CF9" w:rsidRDefault="00263CF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  <w:p w14:paraId="41905CDA" w14:textId="77777777" w:rsidR="00263CF9" w:rsidRDefault="00FC7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2378/2625</w:t>
            </w:r>
          </w:p>
          <w:p w14:paraId="5A46E904" w14:textId="77777777" w:rsidR="00263CF9" w:rsidRDefault="00FC7C9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4972/5305</w:t>
            </w:r>
          </w:p>
        </w:tc>
      </w:tr>
      <w:tr w:rsidR="00263CF9" w14:paraId="40F8AA22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C42FA5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Габаритные размеры, 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64733B" w14:textId="77777777" w:rsidR="00FC7C95" w:rsidRDefault="00FC7C95" w:rsidP="00FC7C95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7.91x2.5x3.96</w:t>
            </w:r>
          </w:p>
          <w:p w14:paraId="17A5714F" w14:textId="77777777" w:rsidR="00FC7C95" w:rsidRPr="00FC7C95" w:rsidRDefault="00FC7C95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8.17x2.5x3.95</w:t>
            </w:r>
          </w:p>
        </w:tc>
      </w:tr>
      <w:tr w:rsidR="00263CF9" w14:paraId="49A59AC7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A3AA4D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rPr>
                <w:lang w:eastAsia="ru-RU"/>
              </w:rPr>
            </w:pPr>
            <w:r>
              <w:rPr>
                <w:lang w:eastAsia="ru-RU"/>
              </w:rPr>
              <w:t>Допускаемое рабочее напряжение при работе подъемника, В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C91E8C" w14:textId="77777777" w:rsidR="00263CF9" w:rsidRDefault="00263CF9">
            <w:pPr>
              <w:suppressAutoHyphens w:val="0"/>
              <w:spacing w:before="100" w:beforeAutospacing="1" w:after="100" w:afterAutospacing="1" w:line="291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</w:p>
        </w:tc>
      </w:tr>
      <w:tr w:rsidR="00263CF9" w14:paraId="5EFC3C83" w14:textId="77777777" w:rsidTr="00FC7C95">
        <w:tc>
          <w:tcPr>
            <w:tcW w:w="7761" w:type="dxa"/>
            <w:tcBorders>
              <w:top w:val="single" w:sz="6" w:space="0" w:color="auto"/>
              <w:left w:val="single" w:sz="6" w:space="0" w:color="auto"/>
              <w:bottom w:val="single" w:sz="6" w:space="0" w:color="125D78"/>
              <w:right w:val="single" w:sz="6" w:space="0" w:color="auto"/>
            </w:tcBorders>
            <w:shd w:val="clear" w:color="auto" w:fill="FFFFFF"/>
            <w:hideMark/>
          </w:tcPr>
          <w:p w14:paraId="712FADCA" w14:textId="77777777" w:rsidR="00263CF9" w:rsidRDefault="00D06F07">
            <w:pPr>
              <w:suppressAutoHyphens w:val="0"/>
              <w:spacing w:before="100" w:beforeAutospacing="1" w:after="100" w:afterAutospacing="1" w:line="291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Цена навесного оборудования</w:t>
            </w:r>
            <w:r w:rsidR="002808DA">
              <w:rPr>
                <w:b/>
                <w:lang w:eastAsia="ru-RU"/>
              </w:rPr>
              <w:t xml:space="preserve"> Т-28</w:t>
            </w:r>
            <w:r w:rsidR="00263CF9">
              <w:rPr>
                <w:b/>
                <w:lang w:eastAsia="ru-RU"/>
              </w:rPr>
              <w:t xml:space="preserve"> на шасси ГАЗ-</w:t>
            </w:r>
            <w:r w:rsidR="00263CF9">
              <w:rPr>
                <w:b/>
                <w:lang w:val="en-US" w:eastAsia="ru-RU"/>
              </w:rPr>
              <w:t>C</w:t>
            </w:r>
            <w:r w:rsidR="00263CF9">
              <w:rPr>
                <w:b/>
                <w:lang w:eastAsia="ru-RU"/>
              </w:rPr>
              <w:t>41</w:t>
            </w:r>
            <w:r w:rsidR="00263CF9">
              <w:rPr>
                <w:b/>
                <w:lang w:val="en-US" w:eastAsia="ru-RU"/>
              </w:rPr>
              <w:t>R</w:t>
            </w:r>
            <w:r w:rsidR="00263CF9">
              <w:rPr>
                <w:b/>
                <w:lang w:eastAsia="ru-RU"/>
              </w:rPr>
              <w:t>13</w:t>
            </w:r>
            <w:r w:rsidR="00FC7C95" w:rsidRPr="00FC7C95">
              <w:rPr>
                <w:b/>
                <w:lang w:eastAsia="ru-RU"/>
              </w:rPr>
              <w:t>/</w:t>
            </w:r>
            <w:r w:rsidR="00FC7C95">
              <w:rPr>
                <w:b/>
                <w:lang w:val="en-US" w:eastAsia="ru-RU"/>
              </w:rPr>
              <w:t>C</w:t>
            </w:r>
            <w:r w:rsidR="00FC7C95" w:rsidRPr="00FC7C95">
              <w:rPr>
                <w:b/>
                <w:lang w:eastAsia="ru-RU"/>
              </w:rPr>
              <w:t>42</w:t>
            </w:r>
            <w:r w:rsidR="00FC7C95">
              <w:rPr>
                <w:b/>
                <w:lang w:val="en-US" w:eastAsia="ru-RU"/>
              </w:rPr>
              <w:t>R</w:t>
            </w:r>
            <w:r w:rsidR="00FC7C95" w:rsidRPr="00FC7C95">
              <w:rPr>
                <w:b/>
                <w:lang w:eastAsia="ru-RU"/>
              </w:rPr>
              <w:t>33</w:t>
            </w:r>
            <w:r w:rsidR="00263CF9">
              <w:rPr>
                <w:b/>
                <w:lang w:eastAsia="ru-RU"/>
              </w:rPr>
              <w:t xml:space="preserve"> с НДС 20% (руб.)</w:t>
            </w:r>
            <w:r w:rsidR="00CD3DCD">
              <w:rPr>
                <w:b/>
                <w:lang w:eastAsia="ru-RU"/>
              </w:rPr>
              <w:t xml:space="preserve"> (шасси давальческое)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125D78"/>
              <w:right w:val="single" w:sz="6" w:space="0" w:color="auto"/>
            </w:tcBorders>
            <w:shd w:val="clear" w:color="auto" w:fill="FFFFFF"/>
          </w:tcPr>
          <w:p w14:paraId="4D2B14FE" w14:textId="0307829D" w:rsidR="00263CF9" w:rsidRPr="00FC7C95" w:rsidRDefault="00263CF9">
            <w:pPr>
              <w:tabs>
                <w:tab w:val="left" w:pos="825"/>
              </w:tabs>
              <w:suppressAutoHyphens w:val="0"/>
              <w:spacing w:before="100" w:beforeAutospacing="1" w:after="100" w:afterAutospacing="1" w:line="291" w:lineRule="atLeas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  </w:t>
            </w:r>
            <w:r w:rsidR="00FC7C95">
              <w:rPr>
                <w:b/>
                <w:lang w:val="en-US" w:eastAsia="ru-RU"/>
              </w:rPr>
              <w:t>7 2</w:t>
            </w:r>
            <w:r w:rsidR="00DD052B">
              <w:rPr>
                <w:b/>
                <w:lang w:eastAsia="ru-RU"/>
              </w:rPr>
              <w:t>8</w:t>
            </w:r>
            <w:r w:rsidR="00FC7C95">
              <w:rPr>
                <w:b/>
                <w:lang w:val="en-US" w:eastAsia="ru-RU"/>
              </w:rPr>
              <w:t>0 000</w:t>
            </w:r>
            <w:r w:rsidR="00FC7C95">
              <w:rPr>
                <w:b/>
                <w:lang w:eastAsia="ru-RU"/>
              </w:rPr>
              <w:t>,00</w:t>
            </w:r>
          </w:p>
          <w:p w14:paraId="08D142CC" w14:textId="77777777" w:rsidR="00263CF9" w:rsidRDefault="00263CF9">
            <w:pPr>
              <w:rPr>
                <w:lang w:eastAsia="ru-RU"/>
              </w:rPr>
            </w:pPr>
          </w:p>
        </w:tc>
      </w:tr>
    </w:tbl>
    <w:p w14:paraId="0DAA5478" w14:textId="77777777" w:rsidR="00FC7C95" w:rsidRDefault="00FC7C95" w:rsidP="00263CF9">
      <w:pPr>
        <w:spacing w:before="120"/>
        <w:ind w:left="567"/>
        <w:jc w:val="center"/>
        <w:rPr>
          <w:b/>
          <w:szCs w:val="20"/>
        </w:rPr>
      </w:pPr>
    </w:p>
    <w:p w14:paraId="5A774221" w14:textId="77777777" w:rsidR="00FC7C95" w:rsidRDefault="00FC7C95" w:rsidP="00263CF9">
      <w:pPr>
        <w:spacing w:before="120"/>
        <w:ind w:left="567"/>
        <w:jc w:val="center"/>
        <w:rPr>
          <w:b/>
          <w:szCs w:val="20"/>
        </w:rPr>
      </w:pPr>
    </w:p>
    <w:p w14:paraId="2C30D138" w14:textId="77777777" w:rsidR="00263CF9" w:rsidRDefault="00263CF9" w:rsidP="00263CF9">
      <w:pPr>
        <w:spacing w:before="120"/>
        <w:ind w:left="567"/>
        <w:jc w:val="center"/>
        <w:rPr>
          <w:szCs w:val="20"/>
        </w:rPr>
      </w:pPr>
      <w:r>
        <w:rPr>
          <w:b/>
          <w:szCs w:val="20"/>
        </w:rPr>
        <w:t>Условия поставки</w:t>
      </w:r>
    </w:p>
    <w:tbl>
      <w:tblPr>
        <w:tblW w:w="10318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5383"/>
        <w:gridCol w:w="4935"/>
      </w:tblGrid>
      <w:tr w:rsidR="00263CF9" w14:paraId="40BA5790" w14:textId="77777777" w:rsidTr="00FC7C95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71407" w14:textId="77777777" w:rsidR="00263CF9" w:rsidRDefault="00263CF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Условия оплаты: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843B5" w14:textId="618DDD75" w:rsidR="00263CF9" w:rsidRDefault="00FC7C95">
            <w:pPr>
              <w:jc w:val="center"/>
            </w:pPr>
            <w:r>
              <w:rPr>
                <w:szCs w:val="20"/>
              </w:rPr>
              <w:t>Предоплата 50 %, доплата 5</w:t>
            </w:r>
            <w:r w:rsidR="00263CF9">
              <w:rPr>
                <w:szCs w:val="20"/>
              </w:rPr>
              <w:t>0%  по факту изготовления</w:t>
            </w:r>
            <w:r w:rsidR="00DD052B">
              <w:rPr>
                <w:szCs w:val="20"/>
              </w:rPr>
              <w:t xml:space="preserve"> (1-ед. и по одной шт. в месяц)</w:t>
            </w:r>
          </w:p>
        </w:tc>
      </w:tr>
      <w:tr w:rsidR="00263CF9" w14:paraId="68C8B16D" w14:textId="77777777" w:rsidTr="00FC7C95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DFCDD" w14:textId="77777777" w:rsidR="00263CF9" w:rsidRDefault="00263CF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Срок поставки: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840C" w14:textId="77777777" w:rsidR="00263CF9" w:rsidRDefault="00263CF9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85 рабочих дней</w:t>
            </w:r>
          </w:p>
        </w:tc>
      </w:tr>
      <w:tr w:rsidR="00263CF9" w14:paraId="15023588" w14:textId="77777777" w:rsidTr="00FC7C95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B801B" w14:textId="77777777" w:rsidR="00263CF9" w:rsidRDefault="00263CF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Условия гарантии: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E8006" w14:textId="77777777" w:rsidR="00263CF9" w:rsidRDefault="00263CF9">
            <w:pPr>
              <w:jc w:val="center"/>
            </w:pPr>
            <w:r>
              <w:rPr>
                <w:szCs w:val="20"/>
              </w:rPr>
              <w:t>12 месяцев</w:t>
            </w:r>
          </w:p>
        </w:tc>
      </w:tr>
    </w:tbl>
    <w:p w14:paraId="10CC6399" w14:textId="77777777" w:rsidR="00263CF9" w:rsidRDefault="00263CF9" w:rsidP="00263CF9">
      <w:pPr>
        <w:ind w:left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Примечание</w:t>
      </w:r>
      <w:r>
        <w:rPr>
          <w:b/>
          <w:i/>
          <w:sz w:val="22"/>
          <w:szCs w:val="22"/>
        </w:rPr>
        <w:t xml:space="preserve">: доставка осуществляется только на условии самовывоза. </w:t>
      </w:r>
    </w:p>
    <w:p w14:paraId="0C15991C" w14:textId="77777777" w:rsidR="00263CF9" w:rsidRDefault="00263CF9" w:rsidP="00263CF9">
      <w:pPr>
        <w:ind w:left="567"/>
        <w:jc w:val="both"/>
        <w:rPr>
          <w:szCs w:val="20"/>
        </w:rPr>
      </w:pPr>
    </w:p>
    <w:p w14:paraId="339F8750" w14:textId="77777777" w:rsidR="00263CF9" w:rsidRDefault="00263CF9" w:rsidP="00263C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 коммерческого отдела ООО «КЭМЗ»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Тимофеев Д.А.</w:t>
      </w:r>
    </w:p>
    <w:p w14:paraId="0A16CE20" w14:textId="77777777" w:rsidR="00263CF9" w:rsidRPr="00263CF9" w:rsidRDefault="00263CF9" w:rsidP="00263CF9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E</w:t>
      </w:r>
      <w:r w:rsidRPr="00263CF9">
        <w:rPr>
          <w:b/>
          <w:sz w:val="22"/>
          <w:szCs w:val="22"/>
          <w:lang w:val="en-US"/>
        </w:rPr>
        <w:t>-</w:t>
      </w:r>
      <w:r>
        <w:rPr>
          <w:b/>
          <w:sz w:val="22"/>
          <w:szCs w:val="22"/>
          <w:lang w:val="en-US"/>
        </w:rPr>
        <w:t>mail</w:t>
      </w:r>
      <w:r w:rsidRPr="00263CF9">
        <w:rPr>
          <w:b/>
          <w:sz w:val="22"/>
          <w:szCs w:val="22"/>
          <w:lang w:val="en-US"/>
        </w:rPr>
        <w:t xml:space="preserve">: </w:t>
      </w:r>
      <w:hyperlink r:id="rId8" w:history="1">
        <w:r w:rsidRPr="00FB6E35">
          <w:rPr>
            <w:rStyle w:val="a3"/>
            <w:b/>
            <w:sz w:val="22"/>
            <w:szCs w:val="22"/>
            <w:lang w:val="en-US"/>
          </w:rPr>
          <w:t>kemzmarket@mail.ru</w:t>
        </w:r>
      </w:hyperlink>
    </w:p>
    <w:p w14:paraId="27EE4EBC" w14:textId="77777777" w:rsidR="00263CF9" w:rsidRPr="005A3891" w:rsidRDefault="00263CF9" w:rsidP="00263CF9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Телефон</w:t>
      </w:r>
      <w:r>
        <w:rPr>
          <w:b/>
          <w:sz w:val="22"/>
          <w:szCs w:val="22"/>
          <w:lang w:val="en-US"/>
        </w:rPr>
        <w:t xml:space="preserve">: </w:t>
      </w:r>
      <w:r w:rsidRPr="005A3891">
        <w:rPr>
          <w:b/>
          <w:sz w:val="22"/>
          <w:szCs w:val="22"/>
          <w:lang w:val="en-US"/>
        </w:rPr>
        <w:t>+7 911 160 48 29</w:t>
      </w:r>
    </w:p>
    <w:p w14:paraId="7C4F431B" w14:textId="77777777" w:rsidR="00E61871" w:rsidRPr="005A3891" w:rsidRDefault="00E61871">
      <w:pPr>
        <w:rPr>
          <w:lang w:val="en-US"/>
        </w:rPr>
      </w:pPr>
    </w:p>
    <w:sectPr w:rsidR="00E61871" w:rsidRPr="005A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B258A"/>
    <w:multiLevelType w:val="multilevel"/>
    <w:tmpl w:val="958203E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8563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88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60"/>
    <w:rsid w:val="00015037"/>
    <w:rsid w:val="00263CF9"/>
    <w:rsid w:val="002808DA"/>
    <w:rsid w:val="00426834"/>
    <w:rsid w:val="005A3891"/>
    <w:rsid w:val="00680460"/>
    <w:rsid w:val="00712737"/>
    <w:rsid w:val="00A079A6"/>
    <w:rsid w:val="00CD3DCD"/>
    <w:rsid w:val="00D06F07"/>
    <w:rsid w:val="00DD052B"/>
    <w:rsid w:val="00E61871"/>
    <w:rsid w:val="00FB187F"/>
    <w:rsid w:val="00FC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BD39"/>
  <w15:chartTrackingRefBased/>
  <w15:docId w15:val="{1BBBEA99-4C3B-42B7-9367-2C3F101A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63CF9"/>
    <w:pPr>
      <w:keepNext/>
      <w:numPr>
        <w:numId w:val="2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63CF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3CF9"/>
    <w:pPr>
      <w:keepNext/>
      <w:numPr>
        <w:ilvl w:val="2"/>
        <w:numId w:val="2"/>
      </w:numPr>
      <w:outlineLvl w:val="2"/>
    </w:pPr>
    <w:rPr>
      <w:rFonts w:ascii="Arial" w:hAnsi="Arial" w:cs="Arial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CF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263CF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263CF9"/>
    <w:rPr>
      <w:rFonts w:ascii="Arial" w:eastAsia="Times New Roman" w:hAnsi="Arial" w:cs="Arial"/>
      <w:b/>
      <w:color w:val="000000"/>
      <w:sz w:val="24"/>
      <w:szCs w:val="20"/>
      <w:lang w:eastAsia="zh-CN"/>
    </w:rPr>
  </w:style>
  <w:style w:type="character" w:styleId="a3">
    <w:name w:val="Hyperlink"/>
    <w:unhideWhenUsed/>
    <w:rsid w:val="00263CF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63CF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63C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263CF9"/>
    <w:rPr>
      <w:rFonts w:ascii="Arial" w:hAnsi="Arial" w:cs="Arial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B18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87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zmarke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kazanem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2025-01-21T12:07:00Z</cp:lastPrinted>
  <dcterms:created xsi:type="dcterms:W3CDTF">2025-01-21T11:34:00Z</dcterms:created>
  <dcterms:modified xsi:type="dcterms:W3CDTF">2025-02-11T09:09:00Z</dcterms:modified>
</cp:coreProperties>
</file>